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4C9" w:rsidRPr="004B0D1C" w:rsidRDefault="00C63DFD" w:rsidP="004B0D1C">
      <w:pPr>
        <w:jc w:val="center"/>
        <w:rPr>
          <w:b/>
          <w:bCs/>
          <w:sz w:val="28"/>
          <w:szCs w:val="28"/>
        </w:rPr>
      </w:pPr>
      <w:r w:rsidRPr="004B0D1C">
        <w:rPr>
          <w:b/>
          <w:bCs/>
          <w:sz w:val="28"/>
          <w:szCs w:val="28"/>
        </w:rPr>
        <w:t>THE RICHMOND BEEKEEPERS ASSOCIATION</w:t>
      </w:r>
    </w:p>
    <w:p w14:paraId="00000002" w14:textId="77777777" w:rsidR="00ED14C9" w:rsidRPr="004B0D1C" w:rsidRDefault="00ED14C9" w:rsidP="004B0D1C">
      <w:pPr>
        <w:jc w:val="center"/>
        <w:rPr>
          <w:b/>
          <w:bCs/>
          <w:sz w:val="28"/>
          <w:szCs w:val="28"/>
        </w:rPr>
      </w:pPr>
    </w:p>
    <w:p w14:paraId="00000003" w14:textId="77777777" w:rsidR="00ED14C9" w:rsidRPr="004B0D1C" w:rsidRDefault="00C63DFD" w:rsidP="004B0D1C">
      <w:pPr>
        <w:jc w:val="center"/>
        <w:rPr>
          <w:b/>
          <w:bCs/>
          <w:sz w:val="28"/>
          <w:szCs w:val="28"/>
        </w:rPr>
      </w:pPr>
      <w:r w:rsidRPr="004B0D1C">
        <w:rPr>
          <w:b/>
          <w:bCs/>
          <w:sz w:val="28"/>
          <w:szCs w:val="28"/>
        </w:rPr>
        <w:t>BY-LAWS</w:t>
      </w:r>
    </w:p>
    <w:p w14:paraId="00000004" w14:textId="77777777" w:rsidR="00ED14C9" w:rsidRPr="004B0D1C" w:rsidRDefault="00ED14C9">
      <w:pPr>
        <w:rPr>
          <w:b/>
          <w:bCs/>
        </w:rPr>
      </w:pPr>
    </w:p>
    <w:p w14:paraId="00000005" w14:textId="77777777" w:rsidR="00ED14C9" w:rsidRDefault="00C63DFD">
      <w:r>
        <w:t>ARTICLE I</w:t>
      </w:r>
    </w:p>
    <w:p w14:paraId="00000006" w14:textId="77777777" w:rsidR="00ED14C9" w:rsidRDefault="00C63DFD">
      <w:r>
        <w:t>Association Meetings</w:t>
      </w:r>
    </w:p>
    <w:p w14:paraId="00000007" w14:textId="77777777" w:rsidR="00ED14C9" w:rsidRDefault="00ED14C9"/>
    <w:p w14:paraId="00000008" w14:textId="77777777" w:rsidR="00ED14C9" w:rsidRDefault="00C63DFD">
      <w:r>
        <w:t>Meetings</w:t>
      </w:r>
    </w:p>
    <w:p w14:paraId="0000000A" w14:textId="33240FF3" w:rsidR="00ED14C9" w:rsidRDefault="00C63DFD">
      <w:r>
        <w:t xml:space="preserve">A. Regular meetings shall be held monthly on the second </w:t>
      </w:r>
      <w:r w:rsidR="00AB3A00">
        <w:t xml:space="preserve">Thursday </w:t>
      </w:r>
      <w:r>
        <w:t xml:space="preserve">of each month, or at a time and place to be </w:t>
      </w:r>
      <w:r w:rsidR="00AB3A00">
        <w:t>determined</w:t>
      </w:r>
      <w:r>
        <w:t xml:space="preserve"> by the Executive</w:t>
      </w:r>
      <w:r w:rsidR="00AB3A00">
        <w:t xml:space="preserve"> </w:t>
      </w:r>
      <w:r w:rsidR="0060733C">
        <w:t>Committee and</w:t>
      </w:r>
      <w:r>
        <w:t xml:space="preserve"> announced in the monthly Newsletter</w:t>
      </w:r>
      <w:r w:rsidR="00AB3A00">
        <w:t xml:space="preserve"> or Social Media.</w:t>
      </w:r>
    </w:p>
    <w:p w14:paraId="0000000C" w14:textId="31F246E8" w:rsidR="00ED14C9" w:rsidRDefault="00C63DFD">
      <w:r>
        <w:t>B. Special meetings may be called by the President and or by petition of</w:t>
      </w:r>
      <w:r w:rsidR="00AB3A00">
        <w:t xml:space="preserve"> </w:t>
      </w:r>
      <w:r>
        <w:t>20 percent of the members, or by a majority of members of the</w:t>
      </w:r>
      <w:r w:rsidR="00AB3A00">
        <w:t xml:space="preserve"> </w:t>
      </w:r>
      <w:r>
        <w:t>Executive Committee. Only the business for which a special meeting has been called shall be discussed at that meeting. A reasonable</w:t>
      </w:r>
    </w:p>
    <w:p w14:paraId="0000000D" w14:textId="36970215" w:rsidR="00ED14C9" w:rsidRDefault="00AB3A00">
      <w:r>
        <w:t xml:space="preserve">effort </w:t>
      </w:r>
      <w:r w:rsidR="00C63DFD">
        <w:t>shall be made to notify all members.</w:t>
      </w:r>
    </w:p>
    <w:p w14:paraId="0000000F" w14:textId="2033B50A" w:rsidR="00ED14C9" w:rsidRDefault="00C63DFD">
      <w:r>
        <w:t xml:space="preserve">C. The annual meeting shall be held in </w:t>
      </w:r>
      <w:r w:rsidR="00A9167A">
        <w:t xml:space="preserve">June </w:t>
      </w:r>
      <w:r>
        <w:t>of each year. The purpose of this meeting shall be to install officers to serve during the</w:t>
      </w:r>
      <w:r w:rsidR="00AB3A00">
        <w:t xml:space="preserve"> </w:t>
      </w:r>
      <w:r>
        <w:t xml:space="preserve">following </w:t>
      </w:r>
      <w:r w:rsidR="00AB3A00">
        <w:t>term</w:t>
      </w:r>
      <w:r>
        <w:t>.</w:t>
      </w:r>
    </w:p>
    <w:p w14:paraId="00000011" w14:textId="4DAAD293" w:rsidR="00ED14C9" w:rsidRDefault="00C63DFD">
      <w:r>
        <w:t xml:space="preserve">D. </w:t>
      </w:r>
      <w:r w:rsidR="005502E5">
        <w:t xml:space="preserve">Thirty </w:t>
      </w:r>
      <w:r>
        <w:t xml:space="preserve">percent of the </w:t>
      </w:r>
      <w:r w:rsidR="00EA4E5A">
        <w:t xml:space="preserve">voting </w:t>
      </w:r>
      <w:r>
        <w:t>membership shall constitute a quorum at any meeting. In the event of insufficient attendance at any regular</w:t>
      </w:r>
      <w:r w:rsidR="00AB3A00">
        <w:t xml:space="preserve"> </w:t>
      </w:r>
      <w:r>
        <w:t>meeting, business may be conducted upon a 3/4 vote of those present, subject to ratification at the next regular meeting</w:t>
      </w:r>
      <w:r w:rsidR="00AB3A00">
        <w:t xml:space="preserve"> where a quorum is present.</w:t>
      </w:r>
    </w:p>
    <w:p w14:paraId="00000012" w14:textId="4399A01C" w:rsidR="00ED14C9" w:rsidRDefault="00C63DFD">
      <w:r>
        <w:t xml:space="preserve">E. Only </w:t>
      </w:r>
      <w:r w:rsidR="00AB3A00">
        <w:t>R</w:t>
      </w:r>
      <w:r>
        <w:t xml:space="preserve">egular and </w:t>
      </w:r>
      <w:r w:rsidR="00AB3A00">
        <w:t>S</w:t>
      </w:r>
      <w:r>
        <w:t>enior members in good standing</w:t>
      </w:r>
      <w:r w:rsidR="00AB3A00">
        <w:t>,</w:t>
      </w:r>
      <w:r>
        <w:t xml:space="preserve"> and </w:t>
      </w:r>
      <w:r w:rsidR="00AB3A00">
        <w:t>L</w:t>
      </w:r>
      <w:r>
        <w:t>ife members shall be allowed to vote.</w:t>
      </w:r>
    </w:p>
    <w:p w14:paraId="00000013" w14:textId="5924597C" w:rsidR="00ED14C9" w:rsidRDefault="00C63DFD">
      <w:r>
        <w:t>F. Members in good standing are members whose dues are not in arrears.</w:t>
      </w:r>
    </w:p>
    <w:p w14:paraId="6289C0BD" w14:textId="77777777" w:rsidR="004B0D1C" w:rsidRDefault="004B0D1C"/>
    <w:p w14:paraId="00000014" w14:textId="59B3F291" w:rsidR="00ED14C9" w:rsidRDefault="00C63DFD">
      <w:r>
        <w:t xml:space="preserve">G. The regular order of business </w:t>
      </w:r>
      <w:r w:rsidR="00A36540">
        <w:t xml:space="preserve">may </w:t>
      </w:r>
      <w:r>
        <w:t>be:</w:t>
      </w:r>
    </w:p>
    <w:p w14:paraId="676D91B2" w14:textId="77777777" w:rsidR="004B0D1C" w:rsidRDefault="004B0D1C"/>
    <w:p w14:paraId="6BEE20E5" w14:textId="77777777" w:rsidR="00A36540" w:rsidRDefault="00C63DFD">
      <w:r>
        <w:t xml:space="preserve">1. Invocation </w:t>
      </w:r>
    </w:p>
    <w:p w14:paraId="00000015" w14:textId="5407E051" w:rsidR="00ED14C9" w:rsidRDefault="00C63DFD">
      <w:r>
        <w:t xml:space="preserve">2. Introduction of </w:t>
      </w:r>
      <w:r w:rsidR="00A36540">
        <w:t xml:space="preserve">New Members, </w:t>
      </w:r>
      <w:r>
        <w:t xml:space="preserve">Visitors and </w:t>
      </w:r>
      <w:r w:rsidR="00A36540">
        <w:t>G</w:t>
      </w:r>
      <w:r>
        <w:t>uests</w:t>
      </w:r>
    </w:p>
    <w:p w14:paraId="3B559E39" w14:textId="4D35650F" w:rsidR="00A36540" w:rsidRDefault="00C63DFD">
      <w:r>
        <w:t>3. A</w:t>
      </w:r>
      <w:r w:rsidR="00A36540">
        <w:t>nn</w:t>
      </w:r>
      <w:r>
        <w:t xml:space="preserve">ouncements </w:t>
      </w:r>
    </w:p>
    <w:p w14:paraId="00000016" w14:textId="1472BDEE" w:rsidR="00ED14C9" w:rsidRDefault="00A36540">
      <w:r>
        <w:t>4</w:t>
      </w:r>
      <w:r w:rsidR="00C63DFD">
        <w:t>. Reading and Approval of Minutes</w:t>
      </w:r>
    </w:p>
    <w:p w14:paraId="2EA39E37" w14:textId="77777777" w:rsidR="00A36540" w:rsidRDefault="00C63DFD">
      <w:r>
        <w:t xml:space="preserve">5. Treasurer's Report </w:t>
      </w:r>
    </w:p>
    <w:p w14:paraId="00000017" w14:textId="10ECFFE6" w:rsidR="00ED14C9" w:rsidRDefault="00C63DFD">
      <w:r>
        <w:t xml:space="preserve">6. </w:t>
      </w:r>
      <w:r w:rsidR="00A36540">
        <w:t xml:space="preserve">Report </w:t>
      </w:r>
      <w:r>
        <w:t>of Officers and Standing Committees</w:t>
      </w:r>
    </w:p>
    <w:p w14:paraId="1D1016CD" w14:textId="77777777" w:rsidR="00A36540" w:rsidRDefault="00C63DFD">
      <w:r>
        <w:t xml:space="preserve">7. Report of Special Committees </w:t>
      </w:r>
    </w:p>
    <w:p w14:paraId="00000018" w14:textId="6E931EC3" w:rsidR="00ED14C9" w:rsidRDefault="00C63DFD">
      <w:r>
        <w:t>8. Unfinished Business</w:t>
      </w:r>
    </w:p>
    <w:p w14:paraId="0C5E6B69" w14:textId="77777777" w:rsidR="00A36540" w:rsidRDefault="00C63DFD">
      <w:r>
        <w:t xml:space="preserve">9. New Business </w:t>
      </w:r>
    </w:p>
    <w:p w14:paraId="00000019" w14:textId="0D4788F9" w:rsidR="00ED14C9" w:rsidRDefault="00C63DFD">
      <w:r>
        <w:t>10. Program</w:t>
      </w:r>
    </w:p>
    <w:p w14:paraId="700AD94A" w14:textId="77777777" w:rsidR="00A36540" w:rsidRDefault="00C63DFD">
      <w:r>
        <w:t xml:space="preserve">11. Questions and Answers </w:t>
      </w:r>
    </w:p>
    <w:p w14:paraId="0000001A" w14:textId="6F21C303" w:rsidR="00ED14C9" w:rsidRDefault="00C63DFD">
      <w:r>
        <w:t xml:space="preserve">12. </w:t>
      </w:r>
      <w:r w:rsidR="00A36540">
        <w:t>Adjournment</w:t>
      </w:r>
      <w:r>
        <w:t xml:space="preserve"> and Social Hour</w:t>
      </w:r>
    </w:p>
    <w:p w14:paraId="1EB7A4F8" w14:textId="77777777" w:rsidR="00A36540" w:rsidRDefault="00A36540"/>
    <w:p w14:paraId="0000001C" w14:textId="7D434D96" w:rsidR="00ED14C9" w:rsidRDefault="00C63DFD">
      <w:r>
        <w:t>H. In the absence of rules in The Constitution or By-Laws "Robert's Revised Rules of Order" shall govern the proceedings of all</w:t>
      </w:r>
      <w:r w:rsidR="00A9167A">
        <w:t xml:space="preserve"> </w:t>
      </w:r>
      <w:r>
        <w:t>meetings of the Association.</w:t>
      </w:r>
    </w:p>
    <w:p w14:paraId="0000001D" w14:textId="77777777" w:rsidR="00ED14C9" w:rsidRDefault="00ED14C9"/>
    <w:p w14:paraId="0000001E" w14:textId="77777777" w:rsidR="00ED14C9" w:rsidRDefault="00C63DFD">
      <w:r>
        <w:lastRenderedPageBreak/>
        <w:t>ARTICLE II</w:t>
      </w:r>
    </w:p>
    <w:p w14:paraId="0000001F" w14:textId="77777777" w:rsidR="00ED14C9" w:rsidRDefault="00C63DFD">
      <w:r>
        <w:t>Association Officers</w:t>
      </w:r>
    </w:p>
    <w:p w14:paraId="00000020" w14:textId="77777777" w:rsidR="00ED14C9" w:rsidRDefault="00ED14C9"/>
    <w:p w14:paraId="00000021" w14:textId="1A046B4E" w:rsidR="00ED14C9" w:rsidRDefault="00ED14C9"/>
    <w:p w14:paraId="00000023" w14:textId="19C059C0" w:rsidR="00ED14C9" w:rsidRDefault="00C63DFD">
      <w:r>
        <w:t>A. The elected officers of this Association shall consist of a President, a First Vice President, a Second Vice President, a</w:t>
      </w:r>
      <w:r w:rsidR="00A36540">
        <w:t xml:space="preserve"> </w:t>
      </w:r>
      <w:r>
        <w:t>Secretary and a Treasurer. Together they shall constitute the Executive Committee.</w:t>
      </w:r>
    </w:p>
    <w:p w14:paraId="00000025" w14:textId="3433D75F" w:rsidR="00ED14C9" w:rsidRDefault="00C63DFD" w:rsidP="00A36540">
      <w:r>
        <w:t xml:space="preserve">B. The </w:t>
      </w:r>
      <w:r w:rsidR="00A36540">
        <w:t xml:space="preserve">Executive Committee </w:t>
      </w:r>
      <w:r>
        <w:t xml:space="preserve">shall appoint </w:t>
      </w:r>
      <w:r w:rsidR="0059158F">
        <w:t>a</w:t>
      </w:r>
      <w:r w:rsidR="00A36540">
        <w:t xml:space="preserve"> Newsletter</w:t>
      </w:r>
      <w:r>
        <w:t xml:space="preserve"> Editor, </w:t>
      </w:r>
      <w:r w:rsidR="00A36540">
        <w:t>Website Manager</w:t>
      </w:r>
      <w:r w:rsidR="00B50868">
        <w:t>, Equipment Manager</w:t>
      </w:r>
      <w:r w:rsidR="00A36540">
        <w:t xml:space="preserve"> and a Social Media Manager, they may also appoint other positions </w:t>
      </w:r>
      <w:r>
        <w:t>as needed</w:t>
      </w:r>
      <w:r w:rsidR="00A36540">
        <w:t>.</w:t>
      </w:r>
    </w:p>
    <w:p w14:paraId="00000026" w14:textId="77777777" w:rsidR="00ED14C9" w:rsidRDefault="00ED14C9"/>
    <w:p w14:paraId="00000027" w14:textId="77777777" w:rsidR="00ED14C9" w:rsidRDefault="00C63DFD">
      <w:r>
        <w:t>ARTICLE III</w:t>
      </w:r>
    </w:p>
    <w:p w14:paraId="00000028" w14:textId="77777777" w:rsidR="00ED14C9" w:rsidRDefault="00C63DFD">
      <w:r>
        <w:t>The Executive Committee</w:t>
      </w:r>
    </w:p>
    <w:p w14:paraId="00000029" w14:textId="77777777" w:rsidR="00ED14C9" w:rsidRDefault="00ED14C9"/>
    <w:p w14:paraId="0000002A" w14:textId="4878C3BD" w:rsidR="00ED14C9" w:rsidRDefault="00C63DFD" w:rsidP="00A4649E">
      <w:pPr>
        <w:pStyle w:val="ListParagraph"/>
        <w:numPr>
          <w:ilvl w:val="0"/>
          <w:numId w:val="3"/>
        </w:numPr>
      </w:pPr>
      <w:r>
        <w:t>Membership</w:t>
      </w:r>
    </w:p>
    <w:p w14:paraId="5BFA0B97" w14:textId="77777777" w:rsidR="00A4649E" w:rsidRDefault="00A4649E" w:rsidP="004B0D1C">
      <w:pPr>
        <w:pStyle w:val="ListParagraph"/>
        <w:ind w:left="360"/>
      </w:pPr>
    </w:p>
    <w:p w14:paraId="0000002B" w14:textId="46ADC72B" w:rsidR="00ED14C9" w:rsidRDefault="00C63DFD">
      <w:r>
        <w:t xml:space="preserve">The Executive </w:t>
      </w:r>
      <w:r w:rsidR="0059158F">
        <w:t xml:space="preserve">Committee </w:t>
      </w:r>
      <w:r>
        <w:t>shall consist of the President, the Vice Presidents, the Secretary, and the Treasurer.</w:t>
      </w:r>
    </w:p>
    <w:p w14:paraId="43EB7891" w14:textId="77777777" w:rsidR="00A4649E" w:rsidRDefault="00A4649E"/>
    <w:p w14:paraId="0000002C" w14:textId="769F10B1" w:rsidR="00ED14C9" w:rsidRDefault="00C63DFD" w:rsidP="00A4649E">
      <w:pPr>
        <w:pStyle w:val="ListParagraph"/>
        <w:numPr>
          <w:ilvl w:val="0"/>
          <w:numId w:val="3"/>
        </w:numPr>
      </w:pPr>
      <w:r>
        <w:t>Meetings</w:t>
      </w:r>
    </w:p>
    <w:p w14:paraId="4F505C59" w14:textId="77777777" w:rsidR="00A4649E" w:rsidRDefault="00A4649E" w:rsidP="004B0D1C">
      <w:pPr>
        <w:pStyle w:val="ListParagraph"/>
        <w:ind w:left="360"/>
      </w:pPr>
    </w:p>
    <w:p w14:paraId="0000002F" w14:textId="3372BC5C" w:rsidR="00ED14C9" w:rsidRDefault="00C63DFD">
      <w:r>
        <w:t xml:space="preserve">The Executive Committee shall meet at the call of the President not less </w:t>
      </w:r>
      <w:r w:rsidR="0060407B">
        <w:t>than</w:t>
      </w:r>
      <w:r>
        <w:t xml:space="preserve"> 3 times a year, provided each member is</w:t>
      </w:r>
      <w:r w:rsidR="0060407B">
        <w:t xml:space="preserve"> </w:t>
      </w:r>
      <w:r>
        <w:t>personally notified of the time and place of such meeting at leas</w:t>
      </w:r>
      <w:r w:rsidR="0060407B">
        <w:t>t</w:t>
      </w:r>
      <w:r>
        <w:t xml:space="preserve"> 48 hours in advance. A majority of the members of the Committee shall</w:t>
      </w:r>
      <w:r w:rsidR="0060407B">
        <w:t xml:space="preserve"> </w:t>
      </w:r>
      <w:r>
        <w:t>constitute a quorum.</w:t>
      </w:r>
    </w:p>
    <w:p w14:paraId="147BD881" w14:textId="77777777" w:rsidR="00A4649E" w:rsidRDefault="00A4649E"/>
    <w:p w14:paraId="00000030" w14:textId="7091229C" w:rsidR="00ED14C9" w:rsidRDefault="00C63DFD" w:rsidP="00A4649E">
      <w:pPr>
        <w:pStyle w:val="ListParagraph"/>
        <w:numPr>
          <w:ilvl w:val="0"/>
          <w:numId w:val="3"/>
        </w:numPr>
      </w:pPr>
      <w:r>
        <w:t>Duties</w:t>
      </w:r>
    </w:p>
    <w:p w14:paraId="0AE9AA9E" w14:textId="77777777" w:rsidR="00A4649E" w:rsidRDefault="00A4649E" w:rsidP="004B0D1C">
      <w:pPr>
        <w:pStyle w:val="ListParagraph"/>
        <w:ind w:left="360"/>
      </w:pPr>
    </w:p>
    <w:p w14:paraId="00000033" w14:textId="4A46AFE6" w:rsidR="00ED14C9" w:rsidRDefault="00C63DFD">
      <w:r>
        <w:t>It shall be the duty of the Executive Committee to consider and discuss all matters pertaining to the general welfare of the</w:t>
      </w:r>
      <w:r w:rsidR="0060407B">
        <w:t xml:space="preserve"> </w:t>
      </w:r>
      <w:r>
        <w:t>Association, to review all reports, and to present recommendations to the Association. They shall act in matters committed to them by the</w:t>
      </w:r>
      <w:r w:rsidR="0060407B">
        <w:t xml:space="preserve"> </w:t>
      </w:r>
      <w:r>
        <w:t>Association.</w:t>
      </w:r>
      <w:r w:rsidR="002D2385">
        <w:t xml:space="preserve"> In the case of an</w:t>
      </w:r>
      <w:r>
        <w:t xml:space="preserve"> </w:t>
      </w:r>
      <w:r w:rsidR="0060407B">
        <w:t>emergency,</w:t>
      </w:r>
      <w:r>
        <w:t xml:space="preserve"> they shall have power to act </w:t>
      </w:r>
      <w:r w:rsidR="002D2385">
        <w:t>on</w:t>
      </w:r>
      <w:r>
        <w:t xml:space="preserve"> behalf of the Association between regular </w:t>
      </w:r>
      <w:r w:rsidR="002D2385">
        <w:t xml:space="preserve">membership </w:t>
      </w:r>
      <w:r>
        <w:t>meetings</w:t>
      </w:r>
      <w:r w:rsidR="002D2385">
        <w:t>.</w:t>
      </w:r>
    </w:p>
    <w:p w14:paraId="00000034" w14:textId="77777777" w:rsidR="00ED14C9" w:rsidRDefault="00ED14C9"/>
    <w:p w14:paraId="00000035" w14:textId="77777777" w:rsidR="00ED14C9" w:rsidRDefault="00C63DFD">
      <w:r>
        <w:t>ARTICLE IV</w:t>
      </w:r>
    </w:p>
    <w:p w14:paraId="00000036" w14:textId="77777777" w:rsidR="00ED14C9" w:rsidRDefault="00C63DFD">
      <w:r>
        <w:t>Nominations and Elections of Officers</w:t>
      </w:r>
    </w:p>
    <w:p w14:paraId="00000037" w14:textId="77777777" w:rsidR="00ED14C9" w:rsidRDefault="00ED14C9"/>
    <w:p w14:paraId="00000038" w14:textId="77777777" w:rsidR="00ED14C9" w:rsidRDefault="00C63DFD">
      <w:r>
        <w:t>Procedure</w:t>
      </w:r>
    </w:p>
    <w:p w14:paraId="00000039" w14:textId="14D6DBA1" w:rsidR="00ED14C9" w:rsidRDefault="00C63DFD">
      <w:r>
        <w:t xml:space="preserve">A. A nominating committee </w:t>
      </w:r>
      <w:r w:rsidR="009C029C">
        <w:t xml:space="preserve">of at least three (3) </w:t>
      </w:r>
      <w:r>
        <w:t xml:space="preserve">shall be appointed by the President at the </w:t>
      </w:r>
      <w:r w:rsidR="002D2490">
        <w:t xml:space="preserve">April </w:t>
      </w:r>
      <w:r>
        <w:t>meeting.</w:t>
      </w:r>
    </w:p>
    <w:p w14:paraId="0000003B" w14:textId="598D9999" w:rsidR="00ED14C9" w:rsidRDefault="00C63DFD" w:rsidP="00B743A5">
      <w:r>
        <w:t xml:space="preserve">B. A Call for Nominations </w:t>
      </w:r>
      <w:r w:rsidR="00A4649E">
        <w:t>will</w:t>
      </w:r>
      <w:r w:rsidR="002D2490">
        <w:t xml:space="preserve"> be communicated</w:t>
      </w:r>
      <w:r>
        <w:t xml:space="preserve"> in</w:t>
      </w:r>
      <w:r w:rsidR="002D2490">
        <w:t xml:space="preserve"> May.</w:t>
      </w:r>
      <w:r>
        <w:t xml:space="preserve"> </w:t>
      </w:r>
    </w:p>
    <w:p w14:paraId="0000003D" w14:textId="108ED31F" w:rsidR="00ED14C9" w:rsidRDefault="00C63DFD">
      <w:r>
        <w:t xml:space="preserve">C. The nominating committee shall present a slate of candidates at the </w:t>
      </w:r>
      <w:r w:rsidR="00B743A5">
        <w:t xml:space="preserve">June </w:t>
      </w:r>
      <w:r>
        <w:t>meeting, with additional nominations taken</w:t>
      </w:r>
      <w:r w:rsidR="00B743A5">
        <w:t xml:space="preserve"> </w:t>
      </w:r>
      <w:r>
        <w:t xml:space="preserve">from the floor. The slate of candidates </w:t>
      </w:r>
      <w:r w:rsidR="009C029C">
        <w:t>will be</w:t>
      </w:r>
      <w:r w:rsidR="00B743A5">
        <w:t xml:space="preserve"> </w:t>
      </w:r>
      <w:r>
        <w:t xml:space="preserve">announced </w:t>
      </w:r>
      <w:r w:rsidR="001B7307">
        <w:t>to the membership before June 1</w:t>
      </w:r>
    </w:p>
    <w:p w14:paraId="0000003E" w14:textId="4082BF51" w:rsidR="00ED14C9" w:rsidRDefault="004B0D1C">
      <w:r>
        <w:t>D. The Nominating committee</w:t>
      </w:r>
      <w:r w:rsidR="00583781">
        <w:t xml:space="preserve"> </w:t>
      </w:r>
      <w:r w:rsidR="00C63DFD">
        <w:t xml:space="preserve">shall </w:t>
      </w:r>
      <w:r w:rsidR="009C029C">
        <w:t xml:space="preserve">announce the candidates </w:t>
      </w:r>
      <w:r w:rsidR="00583781">
        <w:t>to the membership at the June meeting.</w:t>
      </w:r>
    </w:p>
    <w:p w14:paraId="00000042" w14:textId="57168825" w:rsidR="00ED14C9" w:rsidRDefault="00C63DFD">
      <w:r>
        <w:lastRenderedPageBreak/>
        <w:t xml:space="preserve">E. The </w:t>
      </w:r>
      <w:r w:rsidR="004A4C31">
        <w:t xml:space="preserve">voting will take place by attending members place in the June meeting including all proxies. </w:t>
      </w:r>
      <w:r>
        <w:t xml:space="preserve"> </w:t>
      </w:r>
      <w:r w:rsidR="004A4C31">
        <w:t>T</w:t>
      </w:r>
      <w:r>
        <w:t>he results</w:t>
      </w:r>
      <w:r w:rsidR="004A4C31">
        <w:t xml:space="preserve"> will be </w:t>
      </w:r>
      <w:r>
        <w:t>a</w:t>
      </w:r>
      <w:r w:rsidR="004A4C31">
        <w:t>nn</w:t>
      </w:r>
      <w:r>
        <w:t xml:space="preserve">ounced at the </w:t>
      </w:r>
      <w:r w:rsidR="005B6797">
        <w:t xml:space="preserve">June </w:t>
      </w:r>
      <w:r>
        <w:t>meeting.</w:t>
      </w:r>
    </w:p>
    <w:p w14:paraId="00000044" w14:textId="2719721D" w:rsidR="00ED14C9" w:rsidRDefault="00C63DFD">
      <w:r>
        <w:t xml:space="preserve">F. All officers shall be elected by a majority vote. The officers elected shall be installed at the </w:t>
      </w:r>
      <w:r w:rsidR="005B6797">
        <w:t xml:space="preserve">July </w:t>
      </w:r>
      <w:r>
        <w:t>meeting and shall</w:t>
      </w:r>
      <w:r w:rsidR="005B6797">
        <w:t xml:space="preserve"> </w:t>
      </w:r>
      <w:r>
        <w:t>assume their respective duties immediately.</w:t>
      </w:r>
    </w:p>
    <w:p w14:paraId="00000046" w14:textId="163B921D" w:rsidR="00ED14C9" w:rsidRDefault="00C63DFD">
      <w:r>
        <w:t>G. In case of a vacancy in an elective office, the Association shall elect a successor to fill the unexpired term a</w:t>
      </w:r>
      <w:r w:rsidR="005B6797">
        <w:t>t</w:t>
      </w:r>
      <w:r>
        <w:t xml:space="preserve"> the next regular</w:t>
      </w:r>
      <w:r w:rsidR="005B6797">
        <w:t xml:space="preserve"> </w:t>
      </w:r>
      <w:r>
        <w:t>meeting, and the elected officer shall assume office immediately.</w:t>
      </w:r>
    </w:p>
    <w:p w14:paraId="00000047" w14:textId="77777777" w:rsidR="00ED14C9" w:rsidRDefault="00ED14C9"/>
    <w:p w14:paraId="201A3A87" w14:textId="72F26FFF" w:rsidR="004B0D1C" w:rsidRDefault="00C63DFD">
      <w:r>
        <w:t>Te</w:t>
      </w:r>
      <w:r w:rsidR="005B6797">
        <w:t>rm</w:t>
      </w:r>
    </w:p>
    <w:p w14:paraId="0000004A" w14:textId="3CEAAE21" w:rsidR="00ED14C9" w:rsidRDefault="002D7DD4" w:rsidP="004B0D1C">
      <w:pPr>
        <w:pStyle w:val="ListParagraph"/>
        <w:ind w:left="0"/>
      </w:pPr>
      <w:r>
        <w:t>All</w:t>
      </w:r>
      <w:r w:rsidR="00C63DFD">
        <w:t xml:space="preserve"> elected officers shall serve for a te</w:t>
      </w:r>
      <w:r w:rsidR="005B6797">
        <w:t>r</w:t>
      </w:r>
      <w:r w:rsidR="00C63DFD">
        <w:t xml:space="preserve">m of </w:t>
      </w:r>
      <w:r w:rsidR="005B6797">
        <w:t>two</w:t>
      </w:r>
      <w:r w:rsidR="00C63DFD">
        <w:t xml:space="preserve"> yea</w:t>
      </w:r>
      <w:r w:rsidR="005A7BFA">
        <w:t>rs</w:t>
      </w:r>
      <w:r w:rsidR="00C63DFD">
        <w:t xml:space="preserve">. </w:t>
      </w:r>
      <w:r w:rsidR="005A7BFA">
        <w:t>All elected officers will not serve</w:t>
      </w:r>
      <w:r>
        <w:t xml:space="preserve"> more than two consecutive terms in the same office.</w:t>
      </w:r>
    </w:p>
    <w:p w14:paraId="0000004B" w14:textId="77777777" w:rsidR="00ED14C9" w:rsidRDefault="00ED14C9"/>
    <w:p w14:paraId="0000004C" w14:textId="2944082A" w:rsidR="00ED14C9" w:rsidRDefault="00C63DFD">
      <w:r>
        <w:t>ARTICLE</w:t>
      </w:r>
      <w:r w:rsidR="004B0D1C">
        <w:t xml:space="preserve"> </w:t>
      </w:r>
      <w:r>
        <w:t>V</w:t>
      </w:r>
    </w:p>
    <w:p w14:paraId="0000004D" w14:textId="77777777" w:rsidR="00ED14C9" w:rsidRDefault="00C63DFD">
      <w:r>
        <w:t>Duties of Officers</w:t>
      </w:r>
    </w:p>
    <w:p w14:paraId="0000004E" w14:textId="77777777" w:rsidR="00ED14C9" w:rsidRDefault="00ED14C9"/>
    <w:p w14:paraId="2EE1758A" w14:textId="59BF8737" w:rsidR="00A4649E" w:rsidRDefault="00C63DFD">
      <w:r>
        <w:t>President</w:t>
      </w:r>
    </w:p>
    <w:p w14:paraId="00000052" w14:textId="5CDACAB0" w:rsidR="00ED14C9" w:rsidRDefault="00A4649E" w:rsidP="00277A13">
      <w:r>
        <w:t xml:space="preserve">Shall </w:t>
      </w:r>
      <w:r w:rsidR="00C63DFD">
        <w:t>preside at all meetings of the Association, and of the Executive Committee</w:t>
      </w:r>
      <w:r w:rsidR="002D7DD4">
        <w:t xml:space="preserve">. </w:t>
      </w:r>
      <w:r w:rsidR="00277A13">
        <w:t>And</w:t>
      </w:r>
      <w:r w:rsidR="002D7DD4">
        <w:t xml:space="preserve"> may</w:t>
      </w:r>
      <w:r w:rsidR="00C63DFD">
        <w:t xml:space="preserve"> appoint committees</w:t>
      </w:r>
      <w:r w:rsidR="00277A13">
        <w:t>,</w:t>
      </w:r>
      <w:r w:rsidR="002D7DD4">
        <w:t xml:space="preserve"> with approval of the Executive </w:t>
      </w:r>
      <w:r w:rsidR="00277A13">
        <w:t>committee.</w:t>
      </w:r>
      <w:r w:rsidR="00C63DFD">
        <w:t xml:space="preserve"> </w:t>
      </w:r>
    </w:p>
    <w:p w14:paraId="37A6E1A9" w14:textId="77777777" w:rsidR="00A4649E" w:rsidRDefault="00A4649E" w:rsidP="00277A13"/>
    <w:p w14:paraId="79B3F975" w14:textId="23B3334E" w:rsidR="00A4649E" w:rsidRDefault="00C63DFD">
      <w:r>
        <w:t>First Vice President</w:t>
      </w:r>
    </w:p>
    <w:p w14:paraId="00000055" w14:textId="0670CF2E" w:rsidR="00ED14C9" w:rsidRDefault="00A4649E">
      <w:r>
        <w:t xml:space="preserve">Shall </w:t>
      </w:r>
      <w:r w:rsidR="00C63DFD">
        <w:t xml:space="preserve">perform the duties of the President in </w:t>
      </w:r>
      <w:r>
        <w:t>his/her</w:t>
      </w:r>
      <w:r w:rsidR="00C63DFD">
        <w:t xml:space="preserve"> absence, or request, </w:t>
      </w:r>
      <w:proofErr w:type="spellStart"/>
      <w:r w:rsidR="00C63DFD">
        <w:t>He</w:t>
      </w:r>
      <w:r w:rsidR="00277A13">
        <w:t>/She</w:t>
      </w:r>
      <w:proofErr w:type="spellEnd"/>
      <w:r w:rsidR="00C63DFD">
        <w:t xml:space="preserve"> shall also</w:t>
      </w:r>
      <w:r w:rsidR="00277A13">
        <w:t xml:space="preserve"> </w:t>
      </w:r>
      <w:r w:rsidR="00C63DFD">
        <w:t>act as</w:t>
      </w:r>
      <w:r w:rsidR="00EA3E3C">
        <w:t xml:space="preserve"> the</w:t>
      </w:r>
      <w:r w:rsidR="00C63DFD">
        <w:t xml:space="preserve"> Program Chairman.</w:t>
      </w:r>
    </w:p>
    <w:p w14:paraId="33534654" w14:textId="77777777" w:rsidR="00A4649E" w:rsidRDefault="00A4649E"/>
    <w:p w14:paraId="10E8C0A5" w14:textId="2CC40783" w:rsidR="00A4649E" w:rsidRDefault="00C63DFD">
      <w:r>
        <w:t>Second Vice President</w:t>
      </w:r>
    </w:p>
    <w:p w14:paraId="00000057" w14:textId="30C8D9A6" w:rsidR="00ED14C9" w:rsidRDefault="00C63DFD">
      <w:r>
        <w:t>Shall be responsible for membership and attendance.</w:t>
      </w:r>
    </w:p>
    <w:p w14:paraId="319039ED" w14:textId="77777777" w:rsidR="00A4649E" w:rsidRDefault="00A4649E"/>
    <w:p w14:paraId="62793282" w14:textId="7760EDB3" w:rsidR="00A4649E" w:rsidRDefault="00C63DFD">
      <w:r>
        <w:t>Secretary</w:t>
      </w:r>
    </w:p>
    <w:p w14:paraId="0000005C" w14:textId="7E0F4F52" w:rsidR="00ED14C9" w:rsidRDefault="00A4649E" w:rsidP="00EA3E3C">
      <w:r>
        <w:t xml:space="preserve">Shall </w:t>
      </w:r>
      <w:r w:rsidR="00C63DFD">
        <w:t>handle general correspondence, record the proceedings of all meetings and submit minutes for adoption at</w:t>
      </w:r>
      <w:r>
        <w:t xml:space="preserve"> </w:t>
      </w:r>
      <w:r w:rsidR="00C63DFD">
        <w:t xml:space="preserve">the next regular meeting. The Secretary shall be the custodian of all Association records </w:t>
      </w:r>
      <w:r w:rsidR="00EA3E3C">
        <w:t>pertaining</w:t>
      </w:r>
      <w:r w:rsidR="00C63DFD">
        <w:t xml:space="preserve"> to the office, and at the expiration of</w:t>
      </w:r>
      <w:r w:rsidR="004B0D1C">
        <w:t xml:space="preserve"> </w:t>
      </w:r>
      <w:r w:rsidR="00C63DFD">
        <w:t>te</w:t>
      </w:r>
      <w:r w:rsidR="00EA3E3C">
        <w:t>rm</w:t>
      </w:r>
      <w:r w:rsidR="00C63DFD">
        <w:t xml:space="preserve"> of office shall deliver them to the successor to the office. </w:t>
      </w:r>
    </w:p>
    <w:p w14:paraId="4B03AC50" w14:textId="77777777" w:rsidR="00A4649E" w:rsidRDefault="00A4649E" w:rsidP="00EA3E3C"/>
    <w:p w14:paraId="16245392" w14:textId="2C62E8D6" w:rsidR="00A4649E" w:rsidRDefault="00C63DFD">
      <w:r>
        <w:t>Treasurer</w:t>
      </w:r>
    </w:p>
    <w:p w14:paraId="6129FCF9" w14:textId="770DF6A3" w:rsidR="00046AB8" w:rsidRDefault="004B0D1C">
      <w:proofErr w:type="spellStart"/>
      <w:proofErr w:type="gramStart"/>
      <w:r>
        <w:t>A.</w:t>
      </w:r>
      <w:r w:rsidR="00A4649E">
        <w:t>Shall</w:t>
      </w:r>
      <w:proofErr w:type="spellEnd"/>
      <w:proofErr w:type="gramEnd"/>
      <w:r w:rsidR="00C63DFD">
        <w:t xml:space="preserve"> disburse the funds of the Association in accordance with its resolutions and shall prepare and present an</w:t>
      </w:r>
      <w:r>
        <w:t xml:space="preserve"> </w:t>
      </w:r>
      <w:r w:rsidR="00C63DFD">
        <w:t>estimated budget. Maintain complete records of all assets and liabilities of the Association and prepare an annual financial statement</w:t>
      </w:r>
      <w:r>
        <w:t xml:space="preserve"> </w:t>
      </w:r>
      <w:r w:rsidR="00C63DFD">
        <w:t xml:space="preserve">showing all receipts and disbursements of funds of the Association during the fiscal year of </w:t>
      </w:r>
      <w:r w:rsidR="000A3214">
        <w:t xml:space="preserve">July </w:t>
      </w:r>
      <w:r w:rsidR="00C63DFD">
        <w:t xml:space="preserve">1st. through </w:t>
      </w:r>
      <w:r w:rsidR="000A3214">
        <w:t xml:space="preserve">June </w:t>
      </w:r>
      <w:r w:rsidR="00C63DFD">
        <w:t>30th.</w:t>
      </w:r>
    </w:p>
    <w:p w14:paraId="00000060" w14:textId="3AABAA56" w:rsidR="00ED14C9" w:rsidRDefault="00046AB8">
      <w:r>
        <w:t>B.</w:t>
      </w:r>
      <w:r w:rsidR="000A3214">
        <w:t xml:space="preserve"> File all Federal and State Tax</w:t>
      </w:r>
      <w:r>
        <w:t xml:space="preserve"> and business license renewal forms.</w:t>
      </w:r>
      <w:r w:rsidR="000A3214">
        <w:t xml:space="preserve"> </w:t>
      </w:r>
      <w:proofErr w:type="spellStart"/>
      <w:r w:rsidR="00AD48FE">
        <w:t>He/She</w:t>
      </w:r>
      <w:proofErr w:type="spellEnd"/>
      <w:r>
        <w:t xml:space="preserve"> will be the </w:t>
      </w:r>
      <w:r w:rsidR="00AD48FE">
        <w:t>SCC R</w:t>
      </w:r>
      <w:r>
        <w:t xml:space="preserve">egistered </w:t>
      </w:r>
      <w:r w:rsidR="00AD48FE">
        <w:t>A</w:t>
      </w:r>
      <w:r>
        <w:t>gent for the Association</w:t>
      </w:r>
    </w:p>
    <w:p w14:paraId="00000061" w14:textId="77777777" w:rsidR="00ED14C9" w:rsidRDefault="00ED14C9"/>
    <w:p w14:paraId="00000062" w14:textId="66B26B26" w:rsidR="00ED14C9" w:rsidRDefault="00ED14C9"/>
    <w:p w14:paraId="00000063" w14:textId="77777777" w:rsidR="00ED14C9" w:rsidRDefault="00ED14C9"/>
    <w:p w14:paraId="00000064" w14:textId="77777777" w:rsidR="00ED14C9" w:rsidRDefault="00C63DFD">
      <w:r>
        <w:t>ARTICLE VI</w:t>
      </w:r>
    </w:p>
    <w:p w14:paraId="00000065" w14:textId="77777777" w:rsidR="00ED14C9" w:rsidRDefault="00C63DFD">
      <w:r>
        <w:t>Committees</w:t>
      </w:r>
    </w:p>
    <w:p w14:paraId="00000066" w14:textId="77777777" w:rsidR="00ED14C9" w:rsidRDefault="00ED14C9"/>
    <w:p w14:paraId="00000067" w14:textId="5685819C" w:rsidR="00ED14C9" w:rsidRDefault="00C63DFD">
      <w:r>
        <w:t>The President may appoint such Committees as he deems necessary, which may include, but not limited to:</w:t>
      </w:r>
    </w:p>
    <w:p w14:paraId="0000006B" w14:textId="00B89FA9" w:rsidR="00ED14C9" w:rsidRDefault="00C63DFD">
      <w:r>
        <w:t xml:space="preserve">A. Refreshment </w:t>
      </w:r>
    </w:p>
    <w:p w14:paraId="0000006C" w14:textId="77777777" w:rsidR="00ED14C9" w:rsidRDefault="00C63DFD">
      <w:r>
        <w:t>B. Public Relations and Training</w:t>
      </w:r>
    </w:p>
    <w:p w14:paraId="0000006D" w14:textId="77777777" w:rsidR="00ED14C9" w:rsidRDefault="00C63DFD">
      <w:r>
        <w:t>C. Auditing</w:t>
      </w:r>
    </w:p>
    <w:p w14:paraId="0000006E" w14:textId="5ECCD72A" w:rsidR="00ED14C9" w:rsidRDefault="00C63DFD">
      <w:r>
        <w:t>D. State Fair</w:t>
      </w:r>
    </w:p>
    <w:p w14:paraId="0000006F" w14:textId="3DDFAE5C" w:rsidR="00ED14C9" w:rsidRDefault="003B0BDF">
      <w:r>
        <w:t>E. Constitutional Revision</w:t>
      </w:r>
    </w:p>
    <w:p w14:paraId="00000070" w14:textId="77777777" w:rsidR="00ED14C9" w:rsidRDefault="00C63DFD">
      <w:r>
        <w:t>F. Nominating</w:t>
      </w:r>
    </w:p>
    <w:p w14:paraId="00000071" w14:textId="6A14B233" w:rsidR="00ED14C9" w:rsidRDefault="00C63DFD">
      <w:r>
        <w:t>G. Election</w:t>
      </w:r>
    </w:p>
    <w:p w14:paraId="09C7DDA5" w14:textId="77777777" w:rsidR="004F5539" w:rsidRDefault="004F5539">
      <w:r>
        <w:t>H. Science Museum of Virginia</w:t>
      </w:r>
    </w:p>
    <w:p w14:paraId="37053F5F" w14:textId="30739B43" w:rsidR="004F5539" w:rsidRDefault="004F5539">
      <w:r>
        <w:t xml:space="preserve">I. Mentorship  </w:t>
      </w:r>
    </w:p>
    <w:p w14:paraId="00000072" w14:textId="77777777" w:rsidR="00ED14C9" w:rsidRDefault="00ED14C9"/>
    <w:p w14:paraId="00000073" w14:textId="77777777" w:rsidR="00ED14C9" w:rsidRDefault="00C63DFD">
      <w:r>
        <w:t>ARTICLE VII</w:t>
      </w:r>
    </w:p>
    <w:p w14:paraId="00000074" w14:textId="77777777" w:rsidR="00ED14C9" w:rsidRDefault="00C63DFD">
      <w:r>
        <w:t>Amendments</w:t>
      </w:r>
    </w:p>
    <w:p w14:paraId="00000075" w14:textId="77777777" w:rsidR="00ED14C9" w:rsidRDefault="00ED14C9"/>
    <w:p w14:paraId="46785DA7" w14:textId="5ACA334F" w:rsidR="00D15676" w:rsidRPr="004B0D1C" w:rsidRDefault="00C63DFD" w:rsidP="004B0D1C">
      <w:pPr>
        <w:pStyle w:val="BodyText"/>
        <w:spacing w:line="268" w:lineRule="auto"/>
        <w:ind w:right="286"/>
        <w:rPr>
          <w:rFonts w:ascii="Arial" w:hAnsi="Arial" w:cs="Arial"/>
          <w:sz w:val="22"/>
          <w:szCs w:val="22"/>
        </w:rPr>
      </w:pPr>
      <w:r w:rsidRPr="004B0D1C">
        <w:rPr>
          <w:rFonts w:ascii="Arial" w:hAnsi="Arial" w:cs="Arial"/>
          <w:sz w:val="22"/>
          <w:szCs w:val="22"/>
        </w:rPr>
        <w:t xml:space="preserve">These By-Laws may be amended </w:t>
      </w:r>
      <w:r w:rsidR="00D15676" w:rsidRPr="004B0D1C">
        <w:rPr>
          <w:rFonts w:ascii="Arial" w:hAnsi="Arial" w:cs="Arial"/>
          <w:sz w:val="22"/>
          <w:szCs w:val="22"/>
        </w:rPr>
        <w:t xml:space="preserve">at </w:t>
      </w:r>
      <w:r w:rsidR="00D15676" w:rsidRPr="004B0D1C">
        <w:rPr>
          <w:rFonts w:ascii="Arial" w:hAnsi="Arial" w:cs="Arial"/>
          <w:color w:val="504946"/>
          <w:sz w:val="22"/>
          <w:szCs w:val="22"/>
        </w:rPr>
        <w:t>any regular</w:t>
      </w:r>
      <w:r w:rsidR="00D15676" w:rsidRPr="004B0D1C">
        <w:rPr>
          <w:rFonts w:ascii="Arial" w:hAnsi="Arial" w:cs="Arial"/>
          <w:color w:val="504946"/>
          <w:spacing w:val="17"/>
          <w:sz w:val="22"/>
          <w:szCs w:val="22"/>
        </w:rPr>
        <w:t xml:space="preserve"> </w:t>
      </w:r>
      <w:r w:rsidR="00D15676" w:rsidRPr="004B0D1C">
        <w:rPr>
          <w:rFonts w:ascii="Arial" w:hAnsi="Arial" w:cs="Arial"/>
          <w:color w:val="504946"/>
          <w:sz w:val="22"/>
          <w:szCs w:val="22"/>
        </w:rPr>
        <w:t>meeting</w:t>
      </w:r>
      <w:r w:rsidR="00D15676" w:rsidRPr="004B0D1C">
        <w:rPr>
          <w:rFonts w:ascii="Arial" w:hAnsi="Arial" w:cs="Arial"/>
          <w:color w:val="504946"/>
          <w:spacing w:val="18"/>
          <w:sz w:val="22"/>
          <w:szCs w:val="22"/>
        </w:rPr>
        <w:t xml:space="preserve"> </w:t>
      </w:r>
      <w:r w:rsidR="00D15676" w:rsidRPr="004B0D1C">
        <w:rPr>
          <w:rFonts w:ascii="Arial" w:hAnsi="Arial" w:cs="Arial"/>
          <w:color w:val="504946"/>
          <w:sz w:val="22"/>
          <w:szCs w:val="22"/>
        </w:rPr>
        <w:t>provided</w:t>
      </w:r>
      <w:r w:rsidR="00D15676" w:rsidRPr="004B0D1C">
        <w:rPr>
          <w:rFonts w:ascii="Arial" w:hAnsi="Arial" w:cs="Arial"/>
          <w:color w:val="504946"/>
          <w:spacing w:val="26"/>
          <w:sz w:val="22"/>
          <w:szCs w:val="22"/>
        </w:rPr>
        <w:t xml:space="preserve"> </w:t>
      </w:r>
      <w:r w:rsidR="00D15676" w:rsidRPr="004B0D1C">
        <w:rPr>
          <w:rFonts w:ascii="Arial" w:hAnsi="Arial" w:cs="Arial"/>
          <w:color w:val="504946"/>
          <w:sz w:val="22"/>
          <w:szCs w:val="22"/>
        </w:rPr>
        <w:t>the</w:t>
      </w:r>
      <w:r w:rsidR="00D15676" w:rsidRPr="004B0D1C">
        <w:rPr>
          <w:rFonts w:ascii="Arial" w:hAnsi="Arial" w:cs="Arial"/>
          <w:color w:val="504946"/>
          <w:spacing w:val="18"/>
          <w:sz w:val="22"/>
          <w:szCs w:val="22"/>
        </w:rPr>
        <w:t xml:space="preserve"> </w:t>
      </w:r>
      <w:r w:rsidR="00D15676" w:rsidRPr="004B0D1C">
        <w:rPr>
          <w:rFonts w:ascii="Arial" w:hAnsi="Arial" w:cs="Arial"/>
          <w:color w:val="504946"/>
          <w:sz w:val="22"/>
          <w:szCs w:val="22"/>
        </w:rPr>
        <w:t>notice of the proposed change</w:t>
      </w:r>
      <w:r w:rsidR="00D15676" w:rsidRPr="004B0D1C">
        <w:rPr>
          <w:rFonts w:ascii="Arial" w:hAnsi="Arial" w:cs="Arial"/>
          <w:color w:val="504946"/>
          <w:spacing w:val="37"/>
          <w:sz w:val="22"/>
          <w:szCs w:val="22"/>
        </w:rPr>
        <w:t xml:space="preserve"> </w:t>
      </w:r>
      <w:r w:rsidR="00D15676" w:rsidRPr="004B0D1C">
        <w:rPr>
          <w:rFonts w:ascii="Arial" w:hAnsi="Arial" w:cs="Arial"/>
          <w:color w:val="504946"/>
          <w:sz w:val="22"/>
          <w:szCs w:val="22"/>
        </w:rPr>
        <w:t xml:space="preserve">be </w:t>
      </w:r>
      <w:r w:rsidR="00D15676" w:rsidRPr="004B0D1C">
        <w:rPr>
          <w:rFonts w:ascii="Arial" w:hAnsi="Arial" w:cs="Arial"/>
          <w:color w:val="645E5B"/>
          <w:sz w:val="22"/>
          <w:szCs w:val="22"/>
        </w:rPr>
        <w:t xml:space="preserve">presented </w:t>
      </w:r>
      <w:r w:rsidR="00D15676" w:rsidRPr="004B0D1C">
        <w:rPr>
          <w:rFonts w:ascii="Arial" w:hAnsi="Arial" w:cs="Arial"/>
          <w:color w:val="504946"/>
          <w:sz w:val="22"/>
          <w:szCs w:val="22"/>
        </w:rPr>
        <w:t>at the preceding regular meeting of the Association</w:t>
      </w:r>
      <w:r w:rsidR="00D15676" w:rsidRPr="004B0D1C">
        <w:rPr>
          <w:rFonts w:ascii="Arial" w:hAnsi="Arial" w:cs="Arial"/>
          <w:color w:val="110F0F"/>
          <w:sz w:val="22"/>
          <w:szCs w:val="22"/>
        </w:rPr>
        <w:t>.</w:t>
      </w:r>
    </w:p>
    <w:p w14:paraId="00000078" w14:textId="77777777" w:rsidR="00ED14C9" w:rsidRDefault="00ED14C9"/>
    <w:p w14:paraId="00000079" w14:textId="71418AA0" w:rsidR="00ED14C9" w:rsidRDefault="00C63DFD">
      <w:r>
        <w:t>ARTICLE VIII</w:t>
      </w:r>
      <w:r w:rsidR="005502E5">
        <w:t xml:space="preserve"> Membership</w:t>
      </w:r>
    </w:p>
    <w:p w14:paraId="7A700FE3" w14:textId="1F36B0E3" w:rsidR="005502E5" w:rsidRDefault="005502E5"/>
    <w:p w14:paraId="102CB847" w14:textId="0679EC60" w:rsidR="005502E5" w:rsidRDefault="005502E5" w:rsidP="004B0D1C">
      <w:pPr>
        <w:pStyle w:val="ListParagraph"/>
        <w:numPr>
          <w:ilvl w:val="0"/>
          <w:numId w:val="5"/>
        </w:numPr>
      </w:pPr>
      <w:r>
        <w:t xml:space="preserve">Regular </w:t>
      </w:r>
      <w:r w:rsidR="009C127B">
        <w:t>M</w:t>
      </w:r>
      <w:r>
        <w:t>embership</w:t>
      </w:r>
      <w:r w:rsidR="009C127B">
        <w:t>- Individuals or family members living at the same residence</w:t>
      </w:r>
      <w:r w:rsidR="00AD45EA">
        <w:t xml:space="preserve"> </w:t>
      </w:r>
    </w:p>
    <w:p w14:paraId="0E6DD281" w14:textId="77777777" w:rsidR="00786F5F" w:rsidRDefault="00786F5F"/>
    <w:p w14:paraId="5BA6970C" w14:textId="1BABFCED" w:rsidR="00F22EB9" w:rsidRDefault="00F22EB9" w:rsidP="004B0D1C">
      <w:pPr>
        <w:pStyle w:val="ListParagraph"/>
        <w:numPr>
          <w:ilvl w:val="0"/>
          <w:numId w:val="5"/>
        </w:numPr>
      </w:pPr>
      <w:r>
        <w:t xml:space="preserve">Senior Members </w:t>
      </w:r>
      <w:r w:rsidR="00786F5F">
        <w:t>–</w:t>
      </w:r>
      <w:r w:rsidR="009C127B">
        <w:t xml:space="preserve"> </w:t>
      </w:r>
      <w:r w:rsidR="00DE3254">
        <w:t>Are members 65 years of age or older.</w:t>
      </w:r>
    </w:p>
    <w:p w14:paraId="4845CE3E" w14:textId="77777777" w:rsidR="00786F5F" w:rsidRDefault="00786F5F"/>
    <w:p w14:paraId="101D602A" w14:textId="282D8534" w:rsidR="00732BAF" w:rsidRPr="004B0D1C" w:rsidRDefault="00F22EB9" w:rsidP="004B0D1C">
      <w:pPr>
        <w:pStyle w:val="ListParagraph"/>
        <w:widowControl w:val="0"/>
        <w:numPr>
          <w:ilvl w:val="0"/>
          <w:numId w:val="5"/>
        </w:numPr>
        <w:tabs>
          <w:tab w:val="left" w:pos="1287"/>
        </w:tabs>
        <w:autoSpaceDE w:val="0"/>
        <w:autoSpaceDN w:val="0"/>
        <w:spacing w:before="23" w:line="268" w:lineRule="auto"/>
        <w:ind w:right="136"/>
      </w:pPr>
      <w:r>
        <w:t xml:space="preserve">Life Members </w:t>
      </w:r>
      <w:r w:rsidR="00732BAF">
        <w:t xml:space="preserve">- </w:t>
      </w:r>
      <w:r w:rsidR="00732BAF" w:rsidRPr="004B0D1C">
        <w:t xml:space="preserve">Any member upon attaining the age of seventy (70) years shall be made </w:t>
      </w:r>
      <w:proofErr w:type="gramStart"/>
      <w:r w:rsidR="00732BAF" w:rsidRPr="004B0D1C">
        <w:t>an</w:t>
      </w:r>
      <w:proofErr w:type="gramEnd"/>
      <w:r w:rsidR="00732BAF" w:rsidRPr="004B0D1C">
        <w:t xml:space="preserve"> Life member, provided that they have been an active member for as long as seven (7) years, and that he consents to such change in status</w:t>
      </w:r>
    </w:p>
    <w:p w14:paraId="56EC76D8" w14:textId="51FEF702" w:rsidR="00F22EB9" w:rsidRDefault="00F22EB9"/>
    <w:p w14:paraId="316DD7F9" w14:textId="77777777" w:rsidR="00DF064C" w:rsidRPr="004B0D1C" w:rsidRDefault="00F22EB9" w:rsidP="004B0D1C">
      <w:pPr>
        <w:pStyle w:val="ListParagraph"/>
        <w:widowControl w:val="0"/>
        <w:numPr>
          <w:ilvl w:val="0"/>
          <w:numId w:val="5"/>
        </w:numPr>
        <w:tabs>
          <w:tab w:val="left" w:pos="1345"/>
        </w:tabs>
        <w:autoSpaceDE w:val="0"/>
        <w:autoSpaceDN w:val="0"/>
        <w:spacing w:before="1" w:line="268" w:lineRule="auto"/>
        <w:ind w:right="131"/>
      </w:pPr>
      <w:r>
        <w:t>Honorary Member</w:t>
      </w:r>
      <w:r w:rsidR="00DF064C">
        <w:t xml:space="preserve">- </w:t>
      </w:r>
      <w:r w:rsidR="00DF064C" w:rsidRPr="004B0D1C">
        <w:t>Any person who has made an outstanding contribution to the science of apiculture, or who has rendered services of exceptional value to the Association may, upon the recommendation of the Executive Committee and the majority vote of the membership, be made an honorary member.</w:t>
      </w:r>
    </w:p>
    <w:p w14:paraId="5F0108BC" w14:textId="5E0341EC" w:rsidR="00F47A9A" w:rsidRDefault="00F47A9A"/>
    <w:p w14:paraId="24D8670E" w14:textId="7DF4E391" w:rsidR="00F22EB9" w:rsidRDefault="00F22EB9" w:rsidP="004B0D1C">
      <w:pPr>
        <w:pStyle w:val="ListParagraph"/>
        <w:numPr>
          <w:ilvl w:val="0"/>
          <w:numId w:val="5"/>
        </w:numPr>
      </w:pPr>
      <w:r>
        <w:t xml:space="preserve">Virtual Members – </w:t>
      </w:r>
      <w:r w:rsidR="00FA21CC">
        <w:t xml:space="preserve">Members who desire to communicate and possibly advertise within the RBA but who are unable to physically attend RBA meetings or events. Such members cannot </w:t>
      </w:r>
      <w:r w:rsidR="004B0D1C">
        <w:t>vote or</w:t>
      </w:r>
      <w:r w:rsidR="009C127B">
        <w:t xml:space="preserve"> hold office or Committee Chair positions.</w:t>
      </w:r>
    </w:p>
    <w:p w14:paraId="4018B88A" w14:textId="77777777" w:rsidR="005502E5" w:rsidRDefault="005502E5"/>
    <w:p w14:paraId="533A0A03" w14:textId="77777777" w:rsidR="005502E5" w:rsidRDefault="005502E5"/>
    <w:p w14:paraId="0000007A" w14:textId="4B64714C" w:rsidR="00ED14C9" w:rsidRDefault="005502E5">
      <w:r>
        <w:t>ARTICLE IX</w:t>
      </w:r>
    </w:p>
    <w:p w14:paraId="0000007B" w14:textId="77777777" w:rsidR="00ED14C9" w:rsidRDefault="00ED14C9"/>
    <w:p w14:paraId="0000007C" w14:textId="05EEC76F" w:rsidR="00ED14C9" w:rsidRDefault="00C63DFD">
      <w:r>
        <w:t>Dues</w:t>
      </w:r>
    </w:p>
    <w:p w14:paraId="3465A73F" w14:textId="791C30E7" w:rsidR="008463FC" w:rsidRDefault="008463FC"/>
    <w:p w14:paraId="26EC569F" w14:textId="675B40C8" w:rsidR="00375183" w:rsidRDefault="008463FC" w:rsidP="00375183">
      <w:r>
        <w:t>Dues will be fo</w:t>
      </w:r>
      <w:r w:rsidR="00786F5F">
        <w:t>r the fiscal</w:t>
      </w:r>
      <w:r>
        <w:t xml:space="preserve"> year </w:t>
      </w:r>
      <w:r w:rsidR="00AD45EA">
        <w:t>and will be approved by membership vote at the annual meeting.</w:t>
      </w:r>
      <w:r>
        <w:t xml:space="preserve"> </w:t>
      </w:r>
    </w:p>
    <w:p w14:paraId="36841D2F" w14:textId="01FDBF35" w:rsidR="00375183" w:rsidRDefault="00375183" w:rsidP="00375183"/>
    <w:p w14:paraId="7E9D028E" w14:textId="1C674EC5" w:rsidR="00375183" w:rsidRDefault="00375183" w:rsidP="00375183">
      <w:r>
        <w:t>ARTICLE X Governance</w:t>
      </w:r>
    </w:p>
    <w:p w14:paraId="1BFDE1EC" w14:textId="5088625D" w:rsidR="00375183" w:rsidRDefault="00375183" w:rsidP="00375183"/>
    <w:p w14:paraId="1B325B62" w14:textId="0DBF2815" w:rsidR="00375183" w:rsidRDefault="00375183" w:rsidP="00375183">
      <w:r>
        <w:t>The Richmond Beekeepers Association will be Governed by the Richmond Beekeepers Association Constitution.</w:t>
      </w:r>
    </w:p>
    <w:p w14:paraId="6E984393" w14:textId="77777777" w:rsidR="00375183" w:rsidRDefault="00375183" w:rsidP="00375183"/>
    <w:p w14:paraId="0000007F" w14:textId="35A3D4FC" w:rsidR="00ED14C9" w:rsidRDefault="00ED14C9" w:rsidP="00AD45EA"/>
    <w:p w14:paraId="00000080" w14:textId="692E9E89" w:rsidR="00ED14C9" w:rsidRDefault="00ED14C9"/>
    <w:p w14:paraId="00000081" w14:textId="77777777" w:rsidR="00ED14C9" w:rsidRDefault="00C63DFD">
      <w:r>
        <w:t>These By-Laws adopted by the membership October 14, 1977.</w:t>
      </w:r>
    </w:p>
    <w:p w14:paraId="00000082" w14:textId="77777777" w:rsidR="00ED14C9" w:rsidRDefault="00C63DFD">
      <w:r>
        <w:t>These By-laws amended March 9, 1984 and approved April 13, 1984.</w:t>
      </w:r>
    </w:p>
    <w:p w14:paraId="00000083" w14:textId="77777777" w:rsidR="00ED14C9" w:rsidRDefault="00C63DFD">
      <w:r>
        <w:t>These By-laws amended February 8, 1991 and approved.</w:t>
      </w:r>
    </w:p>
    <w:p w14:paraId="00000084" w14:textId="77777777" w:rsidR="00ED14C9" w:rsidRDefault="00C63DFD">
      <w:r>
        <w:t>These By-laws amended September 13, 1991 and approved October 11, 1991.</w:t>
      </w:r>
    </w:p>
    <w:p w14:paraId="00000085" w14:textId="23A43B83" w:rsidR="00ED14C9" w:rsidRDefault="00C63DFD">
      <w:r>
        <w:t>These By-laws amended October 11, 1991 and approved November 8, 1991.</w:t>
      </w:r>
    </w:p>
    <w:p w14:paraId="6E8BD0F3" w14:textId="50468651" w:rsidR="00786F5F" w:rsidRDefault="00786F5F">
      <w:r>
        <w:t>These By-Laws amended July 15, 2022 and approved August 11, 2022.</w:t>
      </w:r>
    </w:p>
    <w:p w14:paraId="00000086" w14:textId="77777777" w:rsidR="00ED14C9" w:rsidRDefault="00ED14C9"/>
    <w:sectPr w:rsidR="00ED14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7BC8" w14:textId="77777777" w:rsidR="00147FC0" w:rsidRDefault="00147FC0">
      <w:pPr>
        <w:spacing w:line="240" w:lineRule="auto"/>
      </w:pPr>
    </w:p>
  </w:endnote>
  <w:endnote w:type="continuationSeparator" w:id="0">
    <w:p w14:paraId="43999E0E" w14:textId="77777777" w:rsidR="00147FC0" w:rsidRDefault="00147F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14DA" w14:textId="77777777" w:rsidR="00EC27FC" w:rsidRDefault="00EC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17922"/>
      <w:docPartObj>
        <w:docPartGallery w:val="Page Numbers (Bottom of Page)"/>
        <w:docPartUnique/>
      </w:docPartObj>
    </w:sdtPr>
    <w:sdtEndPr>
      <w:rPr>
        <w:noProof/>
      </w:rPr>
    </w:sdtEndPr>
    <w:sdtContent>
      <w:p w14:paraId="6A32D698" w14:textId="5A26D690" w:rsidR="00EC27FC" w:rsidRDefault="00EC27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5C0EB" w14:textId="77777777" w:rsidR="00DE6718" w:rsidRDefault="00DE6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DAFD" w14:textId="77777777" w:rsidR="00EC27FC" w:rsidRDefault="00EC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374D" w14:textId="77777777" w:rsidR="00147FC0" w:rsidRDefault="00147FC0">
      <w:pPr>
        <w:spacing w:line="240" w:lineRule="auto"/>
      </w:pPr>
    </w:p>
  </w:footnote>
  <w:footnote w:type="continuationSeparator" w:id="0">
    <w:p w14:paraId="216A8AEC" w14:textId="77777777" w:rsidR="00147FC0" w:rsidRDefault="00147F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5657" w14:textId="77777777" w:rsidR="00EC27FC" w:rsidRDefault="00EC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2CB" w14:textId="77777777" w:rsidR="00EC27FC" w:rsidRDefault="00EC2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409B" w14:textId="77777777" w:rsidR="00EC27FC" w:rsidRDefault="00EC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AE2"/>
    <w:multiLevelType w:val="hybridMultilevel"/>
    <w:tmpl w:val="620E3B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B0300"/>
    <w:multiLevelType w:val="hybridMultilevel"/>
    <w:tmpl w:val="9DB0D4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E4687"/>
    <w:multiLevelType w:val="hybridMultilevel"/>
    <w:tmpl w:val="576882AA"/>
    <w:lvl w:ilvl="0" w:tplc="05642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775FD"/>
    <w:multiLevelType w:val="hybridMultilevel"/>
    <w:tmpl w:val="9B5C8C30"/>
    <w:lvl w:ilvl="0" w:tplc="9FBEBF6C">
      <w:start w:val="1"/>
      <w:numFmt w:val="upperLetter"/>
      <w:lvlText w:val="%1."/>
      <w:lvlJc w:val="left"/>
      <w:pPr>
        <w:ind w:left="1272" w:hanging="279"/>
        <w:jc w:val="left"/>
      </w:pPr>
      <w:rPr>
        <w:rFonts w:hint="default"/>
        <w:spacing w:val="-1"/>
        <w:w w:val="95"/>
        <w:lang w:val="en-US" w:eastAsia="en-US" w:bidi="ar-SA"/>
      </w:rPr>
    </w:lvl>
    <w:lvl w:ilvl="1" w:tplc="1910C7DC">
      <w:numFmt w:val="bullet"/>
      <w:lvlText w:val="•"/>
      <w:lvlJc w:val="left"/>
      <w:pPr>
        <w:ind w:left="2272" w:hanging="279"/>
      </w:pPr>
      <w:rPr>
        <w:rFonts w:hint="default"/>
        <w:lang w:val="en-US" w:eastAsia="en-US" w:bidi="ar-SA"/>
      </w:rPr>
    </w:lvl>
    <w:lvl w:ilvl="2" w:tplc="ED0435AC">
      <w:numFmt w:val="bullet"/>
      <w:lvlText w:val="•"/>
      <w:lvlJc w:val="left"/>
      <w:pPr>
        <w:ind w:left="3264" w:hanging="279"/>
      </w:pPr>
      <w:rPr>
        <w:rFonts w:hint="default"/>
        <w:lang w:val="en-US" w:eastAsia="en-US" w:bidi="ar-SA"/>
      </w:rPr>
    </w:lvl>
    <w:lvl w:ilvl="3" w:tplc="82AC70D4">
      <w:numFmt w:val="bullet"/>
      <w:lvlText w:val="•"/>
      <w:lvlJc w:val="left"/>
      <w:pPr>
        <w:ind w:left="4256" w:hanging="279"/>
      </w:pPr>
      <w:rPr>
        <w:rFonts w:hint="default"/>
        <w:lang w:val="en-US" w:eastAsia="en-US" w:bidi="ar-SA"/>
      </w:rPr>
    </w:lvl>
    <w:lvl w:ilvl="4" w:tplc="EA7C1B30">
      <w:numFmt w:val="bullet"/>
      <w:lvlText w:val="•"/>
      <w:lvlJc w:val="left"/>
      <w:pPr>
        <w:ind w:left="5248" w:hanging="279"/>
      </w:pPr>
      <w:rPr>
        <w:rFonts w:hint="default"/>
        <w:lang w:val="en-US" w:eastAsia="en-US" w:bidi="ar-SA"/>
      </w:rPr>
    </w:lvl>
    <w:lvl w:ilvl="5" w:tplc="6172B31E">
      <w:numFmt w:val="bullet"/>
      <w:lvlText w:val="•"/>
      <w:lvlJc w:val="left"/>
      <w:pPr>
        <w:ind w:left="6240" w:hanging="279"/>
      </w:pPr>
      <w:rPr>
        <w:rFonts w:hint="default"/>
        <w:lang w:val="en-US" w:eastAsia="en-US" w:bidi="ar-SA"/>
      </w:rPr>
    </w:lvl>
    <w:lvl w:ilvl="6" w:tplc="2E2A760C">
      <w:numFmt w:val="bullet"/>
      <w:lvlText w:val="•"/>
      <w:lvlJc w:val="left"/>
      <w:pPr>
        <w:ind w:left="7232" w:hanging="279"/>
      </w:pPr>
      <w:rPr>
        <w:rFonts w:hint="default"/>
        <w:lang w:val="en-US" w:eastAsia="en-US" w:bidi="ar-SA"/>
      </w:rPr>
    </w:lvl>
    <w:lvl w:ilvl="7" w:tplc="2BE0ABE4">
      <w:numFmt w:val="bullet"/>
      <w:lvlText w:val="•"/>
      <w:lvlJc w:val="left"/>
      <w:pPr>
        <w:ind w:left="8224" w:hanging="279"/>
      </w:pPr>
      <w:rPr>
        <w:rFonts w:hint="default"/>
        <w:lang w:val="en-US" w:eastAsia="en-US" w:bidi="ar-SA"/>
      </w:rPr>
    </w:lvl>
    <w:lvl w:ilvl="8" w:tplc="F46A3B1E">
      <w:numFmt w:val="bullet"/>
      <w:lvlText w:val="•"/>
      <w:lvlJc w:val="left"/>
      <w:pPr>
        <w:ind w:left="9216" w:hanging="279"/>
      </w:pPr>
      <w:rPr>
        <w:rFonts w:hint="default"/>
        <w:lang w:val="en-US" w:eastAsia="en-US" w:bidi="ar-SA"/>
      </w:rPr>
    </w:lvl>
  </w:abstractNum>
  <w:abstractNum w:abstractNumId="4" w15:restartNumberingAfterBreak="0">
    <w:nsid w:val="37CC4C03"/>
    <w:multiLevelType w:val="hybridMultilevel"/>
    <w:tmpl w:val="620E3B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2C64A5"/>
    <w:multiLevelType w:val="hybridMultilevel"/>
    <w:tmpl w:val="D9726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C9"/>
    <w:rsid w:val="00046AB8"/>
    <w:rsid w:val="000A3214"/>
    <w:rsid w:val="00147FC0"/>
    <w:rsid w:val="001B7307"/>
    <w:rsid w:val="00277A13"/>
    <w:rsid w:val="002D2385"/>
    <w:rsid w:val="002D2490"/>
    <w:rsid w:val="002D7DD4"/>
    <w:rsid w:val="00375183"/>
    <w:rsid w:val="003B0BDF"/>
    <w:rsid w:val="004A4C31"/>
    <w:rsid w:val="004B0D1C"/>
    <w:rsid w:val="004F5539"/>
    <w:rsid w:val="004F5B0F"/>
    <w:rsid w:val="005502E5"/>
    <w:rsid w:val="00583781"/>
    <w:rsid w:val="0059158F"/>
    <w:rsid w:val="005A7BFA"/>
    <w:rsid w:val="005B6797"/>
    <w:rsid w:val="0060407B"/>
    <w:rsid w:val="0060733C"/>
    <w:rsid w:val="006B3296"/>
    <w:rsid w:val="006C7B0A"/>
    <w:rsid w:val="00732BAF"/>
    <w:rsid w:val="007338E1"/>
    <w:rsid w:val="00786F5F"/>
    <w:rsid w:val="007E31C4"/>
    <w:rsid w:val="008463FC"/>
    <w:rsid w:val="008B6DD2"/>
    <w:rsid w:val="009A0AC5"/>
    <w:rsid w:val="009C029C"/>
    <w:rsid w:val="009C127B"/>
    <w:rsid w:val="00A36540"/>
    <w:rsid w:val="00A4649E"/>
    <w:rsid w:val="00A6070A"/>
    <w:rsid w:val="00A9167A"/>
    <w:rsid w:val="00AB3A00"/>
    <w:rsid w:val="00AD45EA"/>
    <w:rsid w:val="00AD48FE"/>
    <w:rsid w:val="00B50868"/>
    <w:rsid w:val="00B743A5"/>
    <w:rsid w:val="00C63DFD"/>
    <w:rsid w:val="00C963D2"/>
    <w:rsid w:val="00D02C71"/>
    <w:rsid w:val="00D15676"/>
    <w:rsid w:val="00DE3254"/>
    <w:rsid w:val="00DE6718"/>
    <w:rsid w:val="00DF064C"/>
    <w:rsid w:val="00EA3E3C"/>
    <w:rsid w:val="00EA4E5A"/>
    <w:rsid w:val="00EB147C"/>
    <w:rsid w:val="00EC27FC"/>
    <w:rsid w:val="00ED14C9"/>
    <w:rsid w:val="00F15A06"/>
    <w:rsid w:val="00F22EB9"/>
    <w:rsid w:val="00F47A9A"/>
    <w:rsid w:val="00F85CF2"/>
    <w:rsid w:val="00FA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22DA"/>
  <w15:docId w15:val="{ED472063-475A-4956-9145-7954894D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E6718"/>
    <w:pPr>
      <w:tabs>
        <w:tab w:val="center" w:pos="4680"/>
        <w:tab w:val="right" w:pos="9360"/>
      </w:tabs>
      <w:spacing w:line="240" w:lineRule="auto"/>
    </w:pPr>
  </w:style>
  <w:style w:type="character" w:customStyle="1" w:styleId="HeaderChar">
    <w:name w:val="Header Char"/>
    <w:basedOn w:val="DefaultParagraphFont"/>
    <w:link w:val="Header"/>
    <w:uiPriority w:val="99"/>
    <w:rsid w:val="00DE6718"/>
  </w:style>
  <w:style w:type="paragraph" w:styleId="Footer">
    <w:name w:val="footer"/>
    <w:basedOn w:val="Normal"/>
    <w:link w:val="FooterChar"/>
    <w:uiPriority w:val="99"/>
    <w:unhideWhenUsed/>
    <w:rsid w:val="00DE6718"/>
    <w:pPr>
      <w:tabs>
        <w:tab w:val="center" w:pos="4680"/>
        <w:tab w:val="right" w:pos="9360"/>
      </w:tabs>
      <w:spacing w:line="240" w:lineRule="auto"/>
    </w:pPr>
  </w:style>
  <w:style w:type="character" w:customStyle="1" w:styleId="FooterChar">
    <w:name w:val="Footer Char"/>
    <w:basedOn w:val="DefaultParagraphFont"/>
    <w:link w:val="Footer"/>
    <w:uiPriority w:val="99"/>
    <w:rsid w:val="00DE6718"/>
  </w:style>
  <w:style w:type="paragraph" w:styleId="BalloonText">
    <w:name w:val="Balloon Text"/>
    <w:basedOn w:val="Normal"/>
    <w:link w:val="BalloonTextChar"/>
    <w:uiPriority w:val="99"/>
    <w:semiHidden/>
    <w:unhideWhenUsed/>
    <w:rsid w:val="00AB3A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A00"/>
    <w:rPr>
      <w:rFonts w:ascii="Segoe UI" w:hAnsi="Segoe UI" w:cs="Segoe UI"/>
      <w:sz w:val="18"/>
      <w:szCs w:val="18"/>
    </w:rPr>
  </w:style>
  <w:style w:type="paragraph" w:styleId="Revision">
    <w:name w:val="Revision"/>
    <w:hidden/>
    <w:uiPriority w:val="99"/>
    <w:semiHidden/>
    <w:rsid w:val="0059158F"/>
    <w:pPr>
      <w:spacing w:line="240" w:lineRule="auto"/>
    </w:pPr>
  </w:style>
  <w:style w:type="paragraph" w:styleId="ListParagraph">
    <w:name w:val="List Paragraph"/>
    <w:basedOn w:val="Normal"/>
    <w:uiPriority w:val="1"/>
    <w:qFormat/>
    <w:rsid w:val="002D7DD4"/>
    <w:pPr>
      <w:ind w:left="720"/>
      <w:contextualSpacing/>
    </w:pPr>
  </w:style>
  <w:style w:type="paragraph" w:styleId="BodyText">
    <w:name w:val="Body Text"/>
    <w:basedOn w:val="Normal"/>
    <w:link w:val="BodyTextChar"/>
    <w:uiPriority w:val="1"/>
    <w:qFormat/>
    <w:rsid w:val="00D15676"/>
    <w:pPr>
      <w:widowControl w:val="0"/>
      <w:autoSpaceDE w:val="0"/>
      <w:autoSpaceDN w:val="0"/>
      <w:spacing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D15676"/>
    <w:rPr>
      <w:rFonts w:ascii="Times New Roman" w:eastAsia="Times New Roman" w:hAnsi="Times New Roman" w:cs="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White.Steven.L</dc:creator>
  <cp:lastModifiedBy>White, Steven</cp:lastModifiedBy>
  <cp:revision>2</cp:revision>
  <cp:lastPrinted>2022-07-12T20:14:00Z</cp:lastPrinted>
  <dcterms:created xsi:type="dcterms:W3CDTF">2022-12-27T19:13:00Z</dcterms:created>
  <dcterms:modified xsi:type="dcterms:W3CDTF">2022-12-27T19:13:00Z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afa704bd-4a3d-4af0-ac52-00d64ff412d8</vt:lpwstr>
  </property>
  <property fmtid="{D5CDD505-2E9C-101B-9397-08002B2CF9AE}" pid="3" name="DataRiskClassification">
    <vt:lpwstr>Internal</vt:lpwstr>
  </property>
</Properties>
</file>